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15" w:rsidRPr="009B3D15" w:rsidRDefault="009B3D15" w:rsidP="00395E90">
      <w:pPr>
        <w:keepNext/>
        <w:suppressAutoHyphens/>
        <w:spacing w:line="360" w:lineRule="auto"/>
        <w:rPr>
          <w:iCs/>
          <w:sz w:val="28"/>
          <w:szCs w:val="28"/>
          <w:lang w:eastAsia="ar-SA"/>
        </w:rPr>
      </w:pPr>
    </w:p>
    <w:p w:rsidR="00395E90" w:rsidRPr="009B3D15" w:rsidRDefault="00395E90" w:rsidP="00395E90">
      <w:pPr>
        <w:pStyle w:val="Ttulo2"/>
        <w:keepNext/>
        <w:widowControl/>
        <w:numPr>
          <w:ilvl w:val="1"/>
          <w:numId w:val="7"/>
        </w:numPr>
        <w:suppressAutoHyphens/>
        <w:autoSpaceDN/>
        <w:spacing w:line="360" w:lineRule="auto"/>
        <w:ind w:left="2977"/>
        <w:rPr>
          <w:iCs/>
          <w:sz w:val="32"/>
          <w:szCs w:val="32"/>
          <w:lang w:eastAsia="ar-SA"/>
        </w:rPr>
      </w:pPr>
      <w:r w:rsidRPr="009B3D15">
        <w:rPr>
          <w:iCs/>
          <w:sz w:val="32"/>
          <w:szCs w:val="32"/>
          <w:lang w:eastAsia="ar-SA"/>
        </w:rPr>
        <w:t xml:space="preserve">LEI Nº. </w:t>
      </w:r>
      <w:r w:rsidR="009B3D15" w:rsidRPr="009B3D15">
        <w:rPr>
          <w:iCs/>
          <w:sz w:val="32"/>
          <w:szCs w:val="32"/>
          <w:lang w:eastAsia="ar-SA"/>
        </w:rPr>
        <w:t>932</w:t>
      </w:r>
      <w:r w:rsidRPr="009B3D15">
        <w:rPr>
          <w:iCs/>
          <w:sz w:val="32"/>
          <w:szCs w:val="32"/>
          <w:lang w:eastAsia="ar-SA"/>
        </w:rPr>
        <w:t>/2019</w:t>
      </w:r>
    </w:p>
    <w:p w:rsidR="006B2FDD" w:rsidRPr="009B3D15" w:rsidRDefault="006B2FDD" w:rsidP="00A60B3A">
      <w:pPr>
        <w:spacing w:after="240"/>
        <w:jc w:val="both"/>
        <w:rPr>
          <w:sz w:val="28"/>
          <w:szCs w:val="28"/>
        </w:rPr>
      </w:pPr>
    </w:p>
    <w:p w:rsidR="006B2FDD" w:rsidRPr="009B3D15" w:rsidRDefault="006B2FDD" w:rsidP="00A60B3A">
      <w:pPr>
        <w:spacing w:after="240"/>
        <w:ind w:left="3402"/>
        <w:jc w:val="both"/>
        <w:rPr>
          <w:b/>
          <w:sz w:val="28"/>
          <w:szCs w:val="28"/>
          <w:u w:val="single"/>
        </w:rPr>
      </w:pPr>
      <w:r w:rsidRPr="009B3D15">
        <w:rPr>
          <w:b/>
          <w:sz w:val="28"/>
          <w:szCs w:val="28"/>
          <w:u w:val="single"/>
        </w:rPr>
        <w:t>Inclui dispositivo à Lei Municipal nº 432, de 18 de dezembro de 2009, qual reestruturou o regime próprio de previdência do Município.</w:t>
      </w:r>
    </w:p>
    <w:p w:rsidR="006B2FDD" w:rsidRPr="009B3D15" w:rsidRDefault="006B2FDD" w:rsidP="00A60B3A">
      <w:pPr>
        <w:spacing w:after="240"/>
        <w:jc w:val="both"/>
        <w:rPr>
          <w:sz w:val="28"/>
          <w:szCs w:val="28"/>
        </w:rPr>
      </w:pPr>
    </w:p>
    <w:p w:rsidR="006F6DC4" w:rsidRPr="009B3D15" w:rsidRDefault="006F6DC4" w:rsidP="009B3D15">
      <w:pPr>
        <w:numPr>
          <w:ilvl w:val="0"/>
          <w:numId w:val="7"/>
        </w:numPr>
        <w:ind w:firstLine="1701"/>
        <w:jc w:val="both"/>
        <w:rPr>
          <w:kern w:val="2"/>
          <w:sz w:val="28"/>
          <w:szCs w:val="28"/>
          <w:lang w:eastAsia="ar-SA"/>
        </w:rPr>
      </w:pPr>
      <w:r w:rsidRPr="009B3D15">
        <w:rPr>
          <w:sz w:val="28"/>
          <w:szCs w:val="28"/>
        </w:rPr>
        <w:t xml:space="preserve">A Câmara Municipal De Esperança Nova, Estado Do Paraná, </w:t>
      </w:r>
      <w:r w:rsidRPr="009B3D15">
        <w:rPr>
          <w:b/>
          <w:sz w:val="28"/>
          <w:szCs w:val="28"/>
        </w:rPr>
        <w:t>APROVOU</w:t>
      </w:r>
      <w:r w:rsidRPr="009B3D15">
        <w:rPr>
          <w:sz w:val="28"/>
          <w:szCs w:val="28"/>
        </w:rPr>
        <w:t xml:space="preserve">, </w:t>
      </w:r>
      <w:r w:rsidRPr="009B3D15">
        <w:rPr>
          <w:kern w:val="2"/>
          <w:sz w:val="28"/>
          <w:szCs w:val="28"/>
          <w:lang w:eastAsia="ar-SA"/>
        </w:rPr>
        <w:t xml:space="preserve">e eu </w:t>
      </w:r>
      <w:r w:rsidRPr="009B3D15">
        <w:rPr>
          <w:b/>
          <w:i/>
          <w:kern w:val="2"/>
          <w:sz w:val="28"/>
          <w:szCs w:val="28"/>
          <w:lang w:eastAsia="ar-SA"/>
        </w:rPr>
        <w:t>Valdir Hidalgo Martinez</w:t>
      </w:r>
      <w:r w:rsidRPr="009B3D15">
        <w:rPr>
          <w:kern w:val="2"/>
          <w:sz w:val="28"/>
          <w:szCs w:val="28"/>
          <w:lang w:eastAsia="ar-SA"/>
        </w:rPr>
        <w:t>, Prefeito Municipal Sanciono a Seguinte:</w:t>
      </w:r>
    </w:p>
    <w:p w:rsidR="006F6DC4" w:rsidRPr="009B3D15" w:rsidRDefault="006F6DC4" w:rsidP="006F6DC4">
      <w:pPr>
        <w:jc w:val="both"/>
        <w:rPr>
          <w:b/>
          <w:i/>
          <w:kern w:val="2"/>
          <w:sz w:val="28"/>
          <w:szCs w:val="28"/>
          <w:lang w:eastAsia="ar-SA"/>
        </w:rPr>
      </w:pPr>
    </w:p>
    <w:p w:rsidR="006B2FDD" w:rsidRPr="009B3D15" w:rsidRDefault="00A60B3A" w:rsidP="009B3D15">
      <w:pPr>
        <w:spacing w:after="240"/>
        <w:ind w:firstLine="1701"/>
        <w:jc w:val="both"/>
        <w:rPr>
          <w:b/>
          <w:sz w:val="28"/>
          <w:szCs w:val="28"/>
        </w:rPr>
      </w:pPr>
      <w:r w:rsidRPr="009B3D15">
        <w:rPr>
          <w:b/>
          <w:sz w:val="28"/>
          <w:szCs w:val="28"/>
        </w:rPr>
        <w:t>LEI</w:t>
      </w:r>
    </w:p>
    <w:p w:rsidR="006B2FDD" w:rsidRPr="009B3D15" w:rsidRDefault="006B2FDD" w:rsidP="009B3D15">
      <w:pPr>
        <w:spacing w:after="240"/>
        <w:ind w:firstLine="1701"/>
        <w:jc w:val="both"/>
        <w:rPr>
          <w:sz w:val="28"/>
          <w:szCs w:val="28"/>
        </w:rPr>
      </w:pPr>
      <w:r w:rsidRPr="009B3D15">
        <w:rPr>
          <w:b/>
          <w:sz w:val="28"/>
          <w:szCs w:val="28"/>
        </w:rPr>
        <w:t>Art. 1º.</w:t>
      </w:r>
      <w:r w:rsidRPr="009B3D15">
        <w:rPr>
          <w:sz w:val="28"/>
          <w:szCs w:val="28"/>
        </w:rPr>
        <w:t xml:space="preserve"> Fica incluído o art. </w:t>
      </w:r>
      <w:r w:rsidR="00A60B3A" w:rsidRPr="009B3D15">
        <w:rPr>
          <w:sz w:val="28"/>
          <w:szCs w:val="28"/>
        </w:rPr>
        <w:t xml:space="preserve">16-A </w:t>
      </w:r>
      <w:proofErr w:type="gramStart"/>
      <w:r w:rsidR="00A60B3A" w:rsidRPr="009B3D15">
        <w:rPr>
          <w:sz w:val="28"/>
          <w:szCs w:val="28"/>
        </w:rPr>
        <w:t>à</w:t>
      </w:r>
      <w:proofErr w:type="gramEnd"/>
      <w:r w:rsidR="00A60B3A" w:rsidRPr="009B3D15">
        <w:rPr>
          <w:sz w:val="28"/>
          <w:szCs w:val="28"/>
        </w:rPr>
        <w:t xml:space="preserve"> seção I do capítulo III da Lei Municipal nº 432, de 18 de dezembro de 2019, com a seguinte redação:</w:t>
      </w:r>
    </w:p>
    <w:p w:rsidR="00A60B3A" w:rsidRPr="00A60B3A" w:rsidRDefault="00A60B3A" w:rsidP="00A60B3A">
      <w:pPr>
        <w:pStyle w:val="Corpodetexto3"/>
        <w:spacing w:after="240"/>
        <w:ind w:left="2268"/>
        <w:jc w:val="both"/>
        <w:rPr>
          <w:sz w:val="24"/>
          <w:szCs w:val="28"/>
        </w:rPr>
      </w:pPr>
      <w:r w:rsidRPr="00A60B3A">
        <w:rPr>
          <w:b/>
          <w:sz w:val="24"/>
          <w:szCs w:val="28"/>
        </w:rPr>
        <w:t>Art. 16-A.</w:t>
      </w:r>
      <w:r w:rsidRPr="00A60B3A">
        <w:rPr>
          <w:sz w:val="24"/>
          <w:szCs w:val="28"/>
        </w:rPr>
        <w:t xml:space="preserve"> O Chefe do Poder Executivo poderá, em havendo necessidade, mediante portaria, ceder, em definitivo ou para determinado ato, servidores municipais para desempenharem suas funções junto ao IPEN, desde que não ocorra carência de servidores para com o Município de Esperança Nova.</w:t>
      </w:r>
    </w:p>
    <w:p w:rsidR="00A60B3A" w:rsidRPr="00A60B3A" w:rsidRDefault="00A60B3A" w:rsidP="00A60B3A">
      <w:pPr>
        <w:pStyle w:val="Corpodetexto3"/>
        <w:spacing w:after="240"/>
        <w:ind w:left="2268"/>
        <w:jc w:val="both"/>
        <w:rPr>
          <w:sz w:val="24"/>
          <w:szCs w:val="28"/>
        </w:rPr>
      </w:pPr>
      <w:r w:rsidRPr="00A60B3A">
        <w:rPr>
          <w:b/>
          <w:sz w:val="24"/>
          <w:szCs w:val="28"/>
        </w:rPr>
        <w:t>§1º.</w:t>
      </w:r>
      <w:r w:rsidRPr="00A60B3A">
        <w:rPr>
          <w:sz w:val="24"/>
          <w:szCs w:val="28"/>
        </w:rPr>
        <w:t xml:space="preserve"> O vencimento do servidor nomeado continuará sendo pago pelo Poder Executivo, não havendo qualquer acréscimo em sua remuneração por conta da designação prevista no caput deste artigo.</w:t>
      </w:r>
    </w:p>
    <w:p w:rsidR="00A60B3A" w:rsidRPr="00A60B3A" w:rsidRDefault="00A60B3A" w:rsidP="00A60B3A">
      <w:pPr>
        <w:pStyle w:val="Corpodetexto3"/>
        <w:spacing w:after="240"/>
        <w:ind w:left="2268"/>
        <w:jc w:val="both"/>
        <w:rPr>
          <w:sz w:val="24"/>
          <w:szCs w:val="28"/>
        </w:rPr>
      </w:pPr>
      <w:r w:rsidRPr="00A60B3A">
        <w:rPr>
          <w:b/>
          <w:sz w:val="24"/>
          <w:szCs w:val="28"/>
        </w:rPr>
        <w:t>§2º.</w:t>
      </w:r>
      <w:r w:rsidRPr="00A60B3A">
        <w:rPr>
          <w:sz w:val="24"/>
          <w:szCs w:val="28"/>
        </w:rPr>
        <w:t xml:space="preserve"> A cessão poderá ser revogada a qualquer momento pelo Chefe do Poder Executivo.</w:t>
      </w:r>
    </w:p>
    <w:p w:rsidR="00A60B3A" w:rsidRDefault="00A60B3A" w:rsidP="009B3D15">
      <w:pPr>
        <w:spacing w:after="240"/>
        <w:ind w:firstLine="1701"/>
        <w:jc w:val="both"/>
        <w:rPr>
          <w:sz w:val="28"/>
        </w:rPr>
      </w:pPr>
      <w:r w:rsidRPr="00A60B3A">
        <w:rPr>
          <w:b/>
          <w:sz w:val="28"/>
        </w:rPr>
        <w:t>Art. 2º.</w:t>
      </w:r>
      <w:r>
        <w:rPr>
          <w:sz w:val="28"/>
        </w:rPr>
        <w:t xml:space="preserve"> Esta Lei entra em vigor na data de sua publicação, revogando as disposições em contrário.</w:t>
      </w:r>
    </w:p>
    <w:p w:rsidR="00E529D4" w:rsidRPr="00D85CA4" w:rsidRDefault="00E529D4" w:rsidP="00E529D4">
      <w:pPr>
        <w:pStyle w:val="Normal1"/>
        <w:tabs>
          <w:tab w:val="left" w:pos="1701"/>
        </w:tabs>
        <w:spacing w:after="240"/>
        <w:ind w:firstLine="1701"/>
        <w:jc w:val="both"/>
        <w:rPr>
          <w:rFonts w:eastAsia="Calibri"/>
          <w:sz w:val="28"/>
          <w:szCs w:val="28"/>
        </w:rPr>
      </w:pPr>
      <w:r w:rsidRPr="00D85CA4">
        <w:rPr>
          <w:rFonts w:eastAsia="Calibri"/>
          <w:sz w:val="28"/>
          <w:szCs w:val="28"/>
        </w:rPr>
        <w:t>Prefeitur</w:t>
      </w:r>
      <w:bookmarkStart w:id="0" w:name="_GoBack"/>
      <w:bookmarkEnd w:id="0"/>
      <w:r w:rsidRPr="00D85CA4">
        <w:rPr>
          <w:rFonts w:eastAsia="Calibri"/>
          <w:sz w:val="28"/>
          <w:szCs w:val="28"/>
        </w:rPr>
        <w:t xml:space="preserve">a Municipal de Esperança Nova, Estado do Paraná, aos </w:t>
      </w:r>
      <w:r>
        <w:rPr>
          <w:rFonts w:eastAsia="Calibri"/>
          <w:sz w:val="28"/>
          <w:szCs w:val="28"/>
        </w:rPr>
        <w:t>quinze</w:t>
      </w:r>
      <w:r w:rsidRPr="00D85CA4">
        <w:rPr>
          <w:rFonts w:eastAsia="Calibri"/>
          <w:sz w:val="28"/>
          <w:szCs w:val="28"/>
        </w:rPr>
        <w:t xml:space="preserve"> dias do mês de </w:t>
      </w:r>
      <w:r>
        <w:rPr>
          <w:rFonts w:eastAsia="Calibri"/>
          <w:sz w:val="28"/>
          <w:szCs w:val="28"/>
        </w:rPr>
        <w:t>maio</w:t>
      </w:r>
      <w:r w:rsidRPr="00D85CA4">
        <w:rPr>
          <w:rFonts w:eastAsia="Calibri"/>
          <w:sz w:val="28"/>
          <w:szCs w:val="28"/>
        </w:rPr>
        <w:t xml:space="preserve"> do ano de dois mil e dezenove.</w:t>
      </w:r>
    </w:p>
    <w:p w:rsidR="00AC51F5" w:rsidRDefault="00AC51F5" w:rsidP="00A60B3A">
      <w:pPr>
        <w:spacing w:after="240"/>
        <w:ind w:firstLine="851"/>
        <w:jc w:val="both"/>
        <w:rPr>
          <w:sz w:val="28"/>
        </w:rPr>
      </w:pPr>
    </w:p>
    <w:p w:rsidR="00AC51F5" w:rsidRPr="00434954" w:rsidRDefault="00AC51F5" w:rsidP="00AC51F5">
      <w:pPr>
        <w:ind w:firstLine="851"/>
        <w:jc w:val="center"/>
        <w:rPr>
          <w:b/>
          <w:sz w:val="28"/>
        </w:rPr>
      </w:pPr>
      <w:r w:rsidRPr="00434954">
        <w:rPr>
          <w:b/>
          <w:sz w:val="28"/>
        </w:rPr>
        <w:t>VALDIR HIDALGO MARTINEZ</w:t>
      </w:r>
    </w:p>
    <w:p w:rsidR="00AC51F5" w:rsidRPr="00434954" w:rsidRDefault="00AC51F5" w:rsidP="00AC51F5">
      <w:pPr>
        <w:ind w:firstLine="851"/>
        <w:jc w:val="center"/>
        <w:rPr>
          <w:b/>
          <w:sz w:val="28"/>
        </w:rPr>
      </w:pPr>
      <w:r w:rsidRPr="00434954">
        <w:rPr>
          <w:b/>
          <w:sz w:val="28"/>
        </w:rPr>
        <w:t>Prefeito Municipal</w:t>
      </w:r>
    </w:p>
    <w:sectPr w:rsidR="00AC51F5" w:rsidRPr="00434954" w:rsidSect="0012175C">
      <w:headerReference w:type="default" r:id="rId9"/>
      <w:footerReference w:type="default" r:id="rId10"/>
      <w:headerReference w:type="first" r:id="rId11"/>
      <w:footerReference w:type="first" r:id="rId12"/>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C3" w:rsidRDefault="002C68C3" w:rsidP="00754B2A">
      <w:r>
        <w:separator/>
      </w:r>
    </w:p>
  </w:endnote>
  <w:endnote w:type="continuationSeparator" w:id="0">
    <w:p w:rsidR="002C68C3" w:rsidRDefault="002C68C3" w:rsidP="0075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208243"/>
      <w:docPartObj>
        <w:docPartGallery w:val="Page Numbers (Bottom of Page)"/>
        <w:docPartUnique/>
      </w:docPartObj>
    </w:sdtPr>
    <w:sdtEndPr/>
    <w:sdtContent>
      <w:sdt>
        <w:sdtPr>
          <w:id w:val="1090743856"/>
          <w:docPartObj>
            <w:docPartGallery w:val="Page Numbers (Top of Page)"/>
            <w:docPartUnique/>
          </w:docPartObj>
        </w:sdtPr>
        <w:sdtEndPr/>
        <w:sdtContent>
          <w:p w:rsidR="00246E88" w:rsidRDefault="00246E88">
            <w:pPr>
              <w:pStyle w:val="Rodap"/>
            </w:pPr>
            <w:r>
              <w:t xml:space="preserve">Página </w:t>
            </w:r>
            <w:r>
              <w:rPr>
                <w:b/>
                <w:bCs/>
                <w:szCs w:val="24"/>
              </w:rPr>
              <w:fldChar w:fldCharType="begin"/>
            </w:r>
            <w:r>
              <w:rPr>
                <w:b/>
                <w:bCs/>
              </w:rPr>
              <w:instrText>PAGE</w:instrText>
            </w:r>
            <w:r>
              <w:rPr>
                <w:b/>
                <w:bCs/>
                <w:szCs w:val="24"/>
              </w:rPr>
              <w:fldChar w:fldCharType="separate"/>
            </w:r>
            <w:r w:rsidR="009B3D15">
              <w:rPr>
                <w:b/>
                <w:bCs/>
                <w:noProof/>
              </w:rPr>
              <w:t>2</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E529D4">
              <w:rPr>
                <w:b/>
                <w:bCs/>
                <w:noProof/>
              </w:rPr>
              <w:t>1</w:t>
            </w:r>
            <w:r>
              <w:rPr>
                <w:b/>
                <w:bCs/>
                <w:szCs w:val="24"/>
              </w:rPr>
              <w:fldChar w:fldCharType="end"/>
            </w:r>
          </w:p>
        </w:sdtContent>
      </w:sdt>
    </w:sdtContent>
  </w:sdt>
  <w:p w:rsidR="00246E88" w:rsidRDefault="00246E8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168135"/>
      <w:docPartObj>
        <w:docPartGallery w:val="Page Numbers (Bottom of Page)"/>
        <w:docPartUnique/>
      </w:docPartObj>
    </w:sdtPr>
    <w:sdtEndPr/>
    <w:sdtContent>
      <w:sdt>
        <w:sdtPr>
          <w:id w:val="98381352"/>
          <w:docPartObj>
            <w:docPartGallery w:val="Page Numbers (Top of Page)"/>
            <w:docPartUnique/>
          </w:docPartObj>
        </w:sdtPr>
        <w:sdtEndPr/>
        <w:sdtContent>
          <w:p w:rsidR="00246E88" w:rsidRPr="00B850D0" w:rsidRDefault="00246E88" w:rsidP="00B850D0">
            <w:pPr>
              <w:pStyle w:val="Cabealho"/>
              <w:pBdr>
                <w:bottom w:val="single" w:sz="18" w:space="1" w:color="auto"/>
              </w:pBdr>
              <w:jc w:val="center"/>
              <w:rPr>
                <w:sz w:val="2"/>
              </w:rPr>
            </w:pPr>
          </w:p>
          <w:p w:rsidR="00246E88" w:rsidRPr="00754B2A" w:rsidRDefault="00246E88" w:rsidP="00B850D0">
            <w:pPr>
              <w:pStyle w:val="Cabealho"/>
              <w:jc w:val="center"/>
              <w:rPr>
                <w:rFonts w:cs="Times New Roman"/>
                <w:bCs/>
                <w:sz w:val="20"/>
              </w:rPr>
            </w:pPr>
            <w:r w:rsidRPr="00754B2A">
              <w:rPr>
                <w:rFonts w:cs="Times New Roman"/>
                <w:bCs/>
                <w:sz w:val="20"/>
              </w:rPr>
              <w:t>Avenida Juvenal Silva Braga, 181</w:t>
            </w:r>
            <w:r>
              <w:rPr>
                <w:rFonts w:cs="Times New Roman"/>
                <w:bCs/>
                <w:sz w:val="20"/>
              </w:rPr>
              <w:t xml:space="preserve">, Centro, </w:t>
            </w:r>
            <w:r w:rsidRPr="00754B2A">
              <w:rPr>
                <w:rFonts w:cs="Times New Roman"/>
                <w:bCs/>
                <w:sz w:val="20"/>
              </w:rPr>
              <w:t xml:space="preserve">CEP 87.545-000 – Fone PABX (44) </w:t>
            </w:r>
            <w:r>
              <w:rPr>
                <w:rFonts w:cs="Times New Roman"/>
                <w:bCs/>
                <w:sz w:val="20"/>
              </w:rPr>
              <w:t>3640-</w:t>
            </w:r>
            <w:r w:rsidRPr="00754B2A">
              <w:rPr>
                <w:rFonts w:cs="Times New Roman"/>
                <w:bCs/>
                <w:sz w:val="20"/>
              </w:rPr>
              <w:t>8000 - Fax 3640-</w:t>
            </w:r>
            <w:proofErr w:type="gramStart"/>
            <w:r w:rsidRPr="00754B2A">
              <w:rPr>
                <w:rFonts w:cs="Times New Roman"/>
                <w:bCs/>
                <w:sz w:val="20"/>
              </w:rPr>
              <w:t>8024</w:t>
            </w:r>
            <w:proofErr w:type="gramEnd"/>
          </w:p>
          <w:p w:rsidR="00246E88" w:rsidRPr="00754B2A" w:rsidRDefault="00246E88" w:rsidP="00B850D0">
            <w:pPr>
              <w:pStyle w:val="Cabealho"/>
              <w:jc w:val="center"/>
              <w:rPr>
                <w:rFonts w:cs="Times New Roman"/>
                <w:sz w:val="20"/>
              </w:rPr>
            </w:pPr>
            <w:r w:rsidRPr="00754B2A">
              <w:rPr>
                <w:rFonts w:cs="Times New Roman"/>
                <w:sz w:val="20"/>
              </w:rPr>
              <w:t xml:space="preserve">                 Site: </w:t>
            </w:r>
            <w:hyperlink r:id="rId1" w:history="1">
              <w:r w:rsidRPr="00754B2A">
                <w:rPr>
                  <w:rStyle w:val="Hyperlink"/>
                  <w:rFonts w:cs="Times New Roman"/>
                  <w:i/>
                  <w:sz w:val="20"/>
                </w:rPr>
                <w:t>http://www.esperancanova.pr.gov.br</w:t>
              </w:r>
            </w:hyperlink>
            <w:r>
              <w:rPr>
                <w:rFonts w:cs="Times New Roman"/>
                <w:sz w:val="20"/>
              </w:rPr>
              <w:t xml:space="preserve"> - </w:t>
            </w:r>
            <w:r w:rsidRPr="00754B2A">
              <w:rPr>
                <w:rFonts w:cs="Times New Roman"/>
                <w:sz w:val="20"/>
              </w:rPr>
              <w:t xml:space="preserve">e-mail: </w:t>
            </w:r>
            <w:r w:rsidRPr="00754B2A">
              <w:rPr>
                <w:rFonts w:cs="Times New Roman"/>
                <w:i/>
                <w:sz w:val="20"/>
              </w:rPr>
              <w:t>prefeitura@esperancanova.pr.gov.br</w:t>
            </w:r>
          </w:p>
          <w:p w:rsidR="00246E88" w:rsidRPr="00B850D0" w:rsidRDefault="00246E88" w:rsidP="00B850D0">
            <w:pPr>
              <w:pStyle w:val="Cabealho"/>
              <w:jc w:val="center"/>
              <w:rPr>
                <w:rFonts w:cs="Times New Roman"/>
                <w:b/>
                <w:bCs/>
                <w:sz w:val="20"/>
              </w:rPr>
            </w:pPr>
            <w:r>
              <w:rPr>
                <w:rFonts w:cs="Times New Roman"/>
                <w:b/>
                <w:sz w:val="20"/>
              </w:rPr>
              <w:t xml:space="preserve">CNPJ nº 01.612.269/0001-91, ESPERANÇA NOVA, ESTADO DO </w:t>
            </w:r>
            <w:proofErr w:type="gramStart"/>
            <w:r>
              <w:rPr>
                <w:rFonts w:cs="Times New Roman"/>
                <w:b/>
                <w:sz w:val="20"/>
              </w:rPr>
              <w:t>PARANÁ</w:t>
            </w:r>
            <w:proofErr w:type="gramEnd"/>
          </w:p>
          <w:p w:rsidR="00246E88" w:rsidRPr="00B850D0" w:rsidRDefault="00246E88" w:rsidP="00B850D0">
            <w:pPr>
              <w:pStyle w:val="Rodap"/>
            </w:pPr>
            <w:r>
              <w:t xml:space="preserve">Página </w:t>
            </w:r>
            <w:r>
              <w:rPr>
                <w:b/>
                <w:bCs/>
                <w:szCs w:val="24"/>
              </w:rPr>
              <w:fldChar w:fldCharType="begin"/>
            </w:r>
            <w:r>
              <w:rPr>
                <w:b/>
                <w:bCs/>
              </w:rPr>
              <w:instrText>PAGE</w:instrText>
            </w:r>
            <w:r>
              <w:rPr>
                <w:b/>
                <w:bCs/>
                <w:szCs w:val="24"/>
              </w:rPr>
              <w:fldChar w:fldCharType="separate"/>
            </w:r>
            <w:r w:rsidR="00E529D4">
              <w:rPr>
                <w:b/>
                <w:bCs/>
                <w:noProof/>
              </w:rPr>
              <w:t>1</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E529D4">
              <w:rPr>
                <w:b/>
                <w:bCs/>
                <w:noProof/>
              </w:rPr>
              <w:t>1</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C3" w:rsidRDefault="002C68C3" w:rsidP="00754B2A">
      <w:r>
        <w:separator/>
      </w:r>
    </w:p>
  </w:footnote>
  <w:footnote w:type="continuationSeparator" w:id="0">
    <w:p w:rsidR="002C68C3" w:rsidRDefault="002C68C3" w:rsidP="00754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88" w:rsidRPr="00754B2A" w:rsidRDefault="00246E88" w:rsidP="00754B2A">
    <w:pPr>
      <w:jc w:val="center"/>
      <w:rPr>
        <w:b/>
        <w:color w:val="000000"/>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88" w:rsidRPr="00754B2A" w:rsidRDefault="00246E88" w:rsidP="00754B2A">
    <w:pPr>
      <w:jc w:val="center"/>
      <w:rPr>
        <w:b/>
        <w:sz w:val="44"/>
      </w:rPr>
    </w:pPr>
    <w:r w:rsidRPr="00754B2A">
      <w:rPr>
        <w:noProof/>
        <w:sz w:val="16"/>
      </w:rPr>
      <w:drawing>
        <wp:anchor distT="0" distB="0" distL="114300" distR="114300" simplePos="0" relativeHeight="251659264" behindDoc="0" locked="0" layoutInCell="1" allowOverlap="1" wp14:anchorId="7DE5557D" wp14:editId="620D98B7">
          <wp:simplePos x="0" y="0"/>
          <wp:positionH relativeFrom="column">
            <wp:posOffset>-127635</wp:posOffset>
          </wp:positionH>
          <wp:positionV relativeFrom="paragraph">
            <wp:posOffset>-135972</wp:posOffset>
          </wp:positionV>
          <wp:extent cx="866775" cy="720172"/>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201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B2A">
      <w:rPr>
        <w:b/>
        <w:sz w:val="44"/>
      </w:rPr>
      <w:t>PREFEITURA MUNICIPAL DE</w:t>
    </w:r>
  </w:p>
  <w:p w:rsidR="00246E88" w:rsidRDefault="00246E88" w:rsidP="00754B2A">
    <w:pPr>
      <w:jc w:val="center"/>
      <w:rPr>
        <w:b/>
        <w:sz w:val="44"/>
      </w:rPr>
    </w:pPr>
    <w:r w:rsidRPr="00754B2A">
      <w:rPr>
        <w:b/>
        <w:sz w:val="44"/>
      </w:rPr>
      <w:t>ESPERANÇA NOVA</w:t>
    </w:r>
  </w:p>
  <w:p w:rsidR="00246E88" w:rsidRPr="00112477" w:rsidRDefault="00246E88" w:rsidP="00754B2A">
    <w:pPr>
      <w:pStyle w:val="Cabealho"/>
      <w:pBdr>
        <w:top w:val="single" w:sz="18" w:space="1" w:color="auto"/>
      </w:pBd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797EC1"/>
    <w:multiLevelType w:val="hybridMultilevel"/>
    <w:tmpl w:val="31B8DD5A"/>
    <w:lvl w:ilvl="0" w:tplc="5F20E702">
      <w:start w:val="1"/>
      <w:numFmt w:val="lowerLetter"/>
      <w:lvlText w:val="%1)"/>
      <w:lvlJc w:val="left"/>
      <w:pPr>
        <w:ind w:left="133" w:hanging="300"/>
        <w:jc w:val="left"/>
      </w:pPr>
      <w:rPr>
        <w:rFonts w:ascii="Times New Roman" w:eastAsia="Times New Roman" w:hAnsi="Times New Roman" w:cs="Times New Roman" w:hint="default"/>
        <w:b/>
        <w:bCs/>
        <w:spacing w:val="-30"/>
        <w:w w:val="99"/>
        <w:sz w:val="24"/>
        <w:szCs w:val="24"/>
        <w:lang w:val="pt-BR" w:eastAsia="pt-BR" w:bidi="pt-BR"/>
      </w:rPr>
    </w:lvl>
    <w:lvl w:ilvl="1" w:tplc="CBA64708">
      <w:numFmt w:val="bullet"/>
      <w:lvlText w:val="•"/>
      <w:lvlJc w:val="left"/>
      <w:pPr>
        <w:ind w:left="1143" w:hanging="300"/>
      </w:pPr>
      <w:rPr>
        <w:rFonts w:hint="default"/>
        <w:lang w:val="pt-BR" w:eastAsia="pt-BR" w:bidi="pt-BR"/>
      </w:rPr>
    </w:lvl>
    <w:lvl w:ilvl="2" w:tplc="906AC174">
      <w:numFmt w:val="bullet"/>
      <w:lvlText w:val="•"/>
      <w:lvlJc w:val="left"/>
      <w:pPr>
        <w:ind w:left="2147" w:hanging="300"/>
      </w:pPr>
      <w:rPr>
        <w:rFonts w:hint="default"/>
        <w:lang w:val="pt-BR" w:eastAsia="pt-BR" w:bidi="pt-BR"/>
      </w:rPr>
    </w:lvl>
    <w:lvl w:ilvl="3" w:tplc="35185A14">
      <w:numFmt w:val="bullet"/>
      <w:lvlText w:val="•"/>
      <w:lvlJc w:val="left"/>
      <w:pPr>
        <w:ind w:left="3151" w:hanging="300"/>
      </w:pPr>
      <w:rPr>
        <w:rFonts w:hint="default"/>
        <w:lang w:val="pt-BR" w:eastAsia="pt-BR" w:bidi="pt-BR"/>
      </w:rPr>
    </w:lvl>
    <w:lvl w:ilvl="4" w:tplc="2CB8E8C8">
      <w:numFmt w:val="bullet"/>
      <w:lvlText w:val="•"/>
      <w:lvlJc w:val="left"/>
      <w:pPr>
        <w:ind w:left="4155" w:hanging="300"/>
      </w:pPr>
      <w:rPr>
        <w:rFonts w:hint="default"/>
        <w:lang w:val="pt-BR" w:eastAsia="pt-BR" w:bidi="pt-BR"/>
      </w:rPr>
    </w:lvl>
    <w:lvl w:ilvl="5" w:tplc="FEA21C62">
      <w:numFmt w:val="bullet"/>
      <w:lvlText w:val="•"/>
      <w:lvlJc w:val="left"/>
      <w:pPr>
        <w:ind w:left="5159" w:hanging="300"/>
      </w:pPr>
      <w:rPr>
        <w:rFonts w:hint="default"/>
        <w:lang w:val="pt-BR" w:eastAsia="pt-BR" w:bidi="pt-BR"/>
      </w:rPr>
    </w:lvl>
    <w:lvl w:ilvl="6" w:tplc="356A9A28">
      <w:numFmt w:val="bullet"/>
      <w:lvlText w:val="•"/>
      <w:lvlJc w:val="left"/>
      <w:pPr>
        <w:ind w:left="6163" w:hanging="300"/>
      </w:pPr>
      <w:rPr>
        <w:rFonts w:hint="default"/>
        <w:lang w:val="pt-BR" w:eastAsia="pt-BR" w:bidi="pt-BR"/>
      </w:rPr>
    </w:lvl>
    <w:lvl w:ilvl="7" w:tplc="5770E3F0">
      <w:numFmt w:val="bullet"/>
      <w:lvlText w:val="•"/>
      <w:lvlJc w:val="left"/>
      <w:pPr>
        <w:ind w:left="7167" w:hanging="300"/>
      </w:pPr>
      <w:rPr>
        <w:rFonts w:hint="default"/>
        <w:lang w:val="pt-BR" w:eastAsia="pt-BR" w:bidi="pt-BR"/>
      </w:rPr>
    </w:lvl>
    <w:lvl w:ilvl="8" w:tplc="0FDA5F8A">
      <w:numFmt w:val="bullet"/>
      <w:lvlText w:val="•"/>
      <w:lvlJc w:val="left"/>
      <w:pPr>
        <w:ind w:left="8171" w:hanging="300"/>
      </w:pPr>
      <w:rPr>
        <w:rFonts w:hint="default"/>
        <w:lang w:val="pt-BR" w:eastAsia="pt-BR" w:bidi="pt-BR"/>
      </w:rPr>
    </w:lvl>
  </w:abstractNum>
  <w:abstractNum w:abstractNumId="2">
    <w:nsid w:val="23257FE2"/>
    <w:multiLevelType w:val="multilevel"/>
    <w:tmpl w:val="1922A7EC"/>
    <w:lvl w:ilvl="0">
      <w:start w:val="1"/>
      <w:numFmt w:val="decimal"/>
      <w:lvlText w:val="%1."/>
      <w:lvlJc w:val="left"/>
      <w:pPr>
        <w:ind w:left="373" w:hanging="240"/>
        <w:jc w:val="left"/>
      </w:pPr>
      <w:rPr>
        <w:rFonts w:ascii="Times New Roman" w:eastAsia="Times New Roman" w:hAnsi="Times New Roman" w:cs="Times New Roman" w:hint="default"/>
        <w:b/>
        <w:bCs/>
        <w:spacing w:val="-8"/>
        <w:w w:val="99"/>
        <w:sz w:val="24"/>
        <w:szCs w:val="24"/>
        <w:lang w:val="pt-BR" w:eastAsia="pt-BR" w:bidi="pt-BR"/>
      </w:rPr>
    </w:lvl>
    <w:lvl w:ilvl="1">
      <w:start w:val="1"/>
      <w:numFmt w:val="decimal"/>
      <w:lvlText w:val="%1.%2."/>
      <w:lvlJc w:val="left"/>
      <w:pPr>
        <w:ind w:left="133" w:hanging="476"/>
        <w:jc w:val="left"/>
      </w:pPr>
      <w:rPr>
        <w:rFonts w:ascii="Times New Roman" w:eastAsia="Times New Roman" w:hAnsi="Times New Roman" w:cs="Times New Roman" w:hint="default"/>
        <w:b/>
        <w:bCs/>
        <w:color w:val="auto"/>
        <w:spacing w:val="-4"/>
        <w:w w:val="99"/>
        <w:sz w:val="24"/>
        <w:szCs w:val="24"/>
        <w:lang w:val="pt-BR" w:eastAsia="pt-BR" w:bidi="pt-BR"/>
      </w:rPr>
    </w:lvl>
    <w:lvl w:ilvl="2">
      <w:numFmt w:val="bullet"/>
      <w:lvlText w:val="•"/>
      <w:lvlJc w:val="left"/>
      <w:pPr>
        <w:ind w:left="560" w:hanging="476"/>
      </w:pPr>
      <w:rPr>
        <w:rFonts w:hint="default"/>
        <w:lang w:val="pt-BR" w:eastAsia="pt-BR" w:bidi="pt-BR"/>
      </w:rPr>
    </w:lvl>
    <w:lvl w:ilvl="3">
      <w:numFmt w:val="bullet"/>
      <w:lvlText w:val="•"/>
      <w:lvlJc w:val="left"/>
      <w:pPr>
        <w:ind w:left="1762" w:hanging="476"/>
      </w:pPr>
      <w:rPr>
        <w:rFonts w:hint="default"/>
        <w:lang w:val="pt-BR" w:eastAsia="pt-BR" w:bidi="pt-BR"/>
      </w:rPr>
    </w:lvl>
    <w:lvl w:ilvl="4">
      <w:numFmt w:val="bullet"/>
      <w:lvlText w:val="•"/>
      <w:lvlJc w:val="left"/>
      <w:pPr>
        <w:ind w:left="2964" w:hanging="476"/>
      </w:pPr>
      <w:rPr>
        <w:rFonts w:hint="default"/>
        <w:lang w:val="pt-BR" w:eastAsia="pt-BR" w:bidi="pt-BR"/>
      </w:rPr>
    </w:lvl>
    <w:lvl w:ilvl="5">
      <w:numFmt w:val="bullet"/>
      <w:lvlText w:val="•"/>
      <w:lvlJc w:val="left"/>
      <w:pPr>
        <w:ind w:left="4167" w:hanging="476"/>
      </w:pPr>
      <w:rPr>
        <w:rFonts w:hint="default"/>
        <w:lang w:val="pt-BR" w:eastAsia="pt-BR" w:bidi="pt-BR"/>
      </w:rPr>
    </w:lvl>
    <w:lvl w:ilvl="6">
      <w:numFmt w:val="bullet"/>
      <w:lvlText w:val="•"/>
      <w:lvlJc w:val="left"/>
      <w:pPr>
        <w:ind w:left="5369" w:hanging="476"/>
      </w:pPr>
      <w:rPr>
        <w:rFonts w:hint="default"/>
        <w:lang w:val="pt-BR" w:eastAsia="pt-BR" w:bidi="pt-BR"/>
      </w:rPr>
    </w:lvl>
    <w:lvl w:ilvl="7">
      <w:numFmt w:val="bullet"/>
      <w:lvlText w:val="•"/>
      <w:lvlJc w:val="left"/>
      <w:pPr>
        <w:ind w:left="6572" w:hanging="476"/>
      </w:pPr>
      <w:rPr>
        <w:rFonts w:hint="default"/>
        <w:lang w:val="pt-BR" w:eastAsia="pt-BR" w:bidi="pt-BR"/>
      </w:rPr>
    </w:lvl>
    <w:lvl w:ilvl="8">
      <w:numFmt w:val="bullet"/>
      <w:lvlText w:val="•"/>
      <w:lvlJc w:val="left"/>
      <w:pPr>
        <w:ind w:left="7774" w:hanging="476"/>
      </w:pPr>
      <w:rPr>
        <w:rFonts w:hint="default"/>
        <w:lang w:val="pt-BR" w:eastAsia="pt-BR" w:bidi="pt-BR"/>
      </w:rPr>
    </w:lvl>
  </w:abstractNum>
  <w:abstractNum w:abstractNumId="3">
    <w:nsid w:val="29CE7A9C"/>
    <w:multiLevelType w:val="hybridMultilevel"/>
    <w:tmpl w:val="F850DBC2"/>
    <w:lvl w:ilvl="0" w:tplc="63DED08E">
      <w:numFmt w:val="bullet"/>
      <w:lvlText w:val="-"/>
      <w:lvlJc w:val="left"/>
      <w:pPr>
        <w:ind w:left="133" w:hanging="195"/>
      </w:pPr>
      <w:rPr>
        <w:rFonts w:ascii="Times New Roman" w:eastAsia="Times New Roman" w:hAnsi="Times New Roman" w:cs="Times New Roman" w:hint="default"/>
        <w:spacing w:val="-9"/>
        <w:w w:val="99"/>
        <w:sz w:val="24"/>
        <w:szCs w:val="24"/>
        <w:lang w:val="pt-BR" w:eastAsia="pt-BR" w:bidi="pt-BR"/>
      </w:rPr>
    </w:lvl>
    <w:lvl w:ilvl="1" w:tplc="966E8330">
      <w:numFmt w:val="bullet"/>
      <w:lvlText w:val="•"/>
      <w:lvlJc w:val="left"/>
      <w:pPr>
        <w:ind w:left="1143" w:hanging="195"/>
      </w:pPr>
      <w:rPr>
        <w:rFonts w:hint="default"/>
        <w:lang w:val="pt-BR" w:eastAsia="pt-BR" w:bidi="pt-BR"/>
      </w:rPr>
    </w:lvl>
    <w:lvl w:ilvl="2" w:tplc="39C0F902">
      <w:numFmt w:val="bullet"/>
      <w:lvlText w:val="•"/>
      <w:lvlJc w:val="left"/>
      <w:pPr>
        <w:ind w:left="2147" w:hanging="195"/>
      </w:pPr>
      <w:rPr>
        <w:rFonts w:hint="default"/>
        <w:lang w:val="pt-BR" w:eastAsia="pt-BR" w:bidi="pt-BR"/>
      </w:rPr>
    </w:lvl>
    <w:lvl w:ilvl="3" w:tplc="6E7026CC">
      <w:numFmt w:val="bullet"/>
      <w:lvlText w:val="•"/>
      <w:lvlJc w:val="left"/>
      <w:pPr>
        <w:ind w:left="3151" w:hanging="195"/>
      </w:pPr>
      <w:rPr>
        <w:rFonts w:hint="default"/>
        <w:lang w:val="pt-BR" w:eastAsia="pt-BR" w:bidi="pt-BR"/>
      </w:rPr>
    </w:lvl>
    <w:lvl w:ilvl="4" w:tplc="E6F4B0D4">
      <w:numFmt w:val="bullet"/>
      <w:lvlText w:val="•"/>
      <w:lvlJc w:val="left"/>
      <w:pPr>
        <w:ind w:left="4155" w:hanging="195"/>
      </w:pPr>
      <w:rPr>
        <w:rFonts w:hint="default"/>
        <w:lang w:val="pt-BR" w:eastAsia="pt-BR" w:bidi="pt-BR"/>
      </w:rPr>
    </w:lvl>
    <w:lvl w:ilvl="5" w:tplc="5E8CA094">
      <w:numFmt w:val="bullet"/>
      <w:lvlText w:val="•"/>
      <w:lvlJc w:val="left"/>
      <w:pPr>
        <w:ind w:left="5159" w:hanging="195"/>
      </w:pPr>
      <w:rPr>
        <w:rFonts w:hint="default"/>
        <w:lang w:val="pt-BR" w:eastAsia="pt-BR" w:bidi="pt-BR"/>
      </w:rPr>
    </w:lvl>
    <w:lvl w:ilvl="6" w:tplc="DA3EFEA2">
      <w:numFmt w:val="bullet"/>
      <w:lvlText w:val="•"/>
      <w:lvlJc w:val="left"/>
      <w:pPr>
        <w:ind w:left="6163" w:hanging="195"/>
      </w:pPr>
      <w:rPr>
        <w:rFonts w:hint="default"/>
        <w:lang w:val="pt-BR" w:eastAsia="pt-BR" w:bidi="pt-BR"/>
      </w:rPr>
    </w:lvl>
    <w:lvl w:ilvl="7" w:tplc="4CF236AE">
      <w:numFmt w:val="bullet"/>
      <w:lvlText w:val="•"/>
      <w:lvlJc w:val="left"/>
      <w:pPr>
        <w:ind w:left="7167" w:hanging="195"/>
      </w:pPr>
      <w:rPr>
        <w:rFonts w:hint="default"/>
        <w:lang w:val="pt-BR" w:eastAsia="pt-BR" w:bidi="pt-BR"/>
      </w:rPr>
    </w:lvl>
    <w:lvl w:ilvl="8" w:tplc="171CF53A">
      <w:numFmt w:val="bullet"/>
      <w:lvlText w:val="•"/>
      <w:lvlJc w:val="left"/>
      <w:pPr>
        <w:ind w:left="8171" w:hanging="195"/>
      </w:pPr>
      <w:rPr>
        <w:rFonts w:hint="default"/>
        <w:lang w:val="pt-BR" w:eastAsia="pt-BR" w:bidi="pt-BR"/>
      </w:rPr>
    </w:lvl>
  </w:abstractNum>
  <w:abstractNum w:abstractNumId="4">
    <w:nsid w:val="506D254A"/>
    <w:multiLevelType w:val="hybridMultilevel"/>
    <w:tmpl w:val="6ED44F80"/>
    <w:lvl w:ilvl="0" w:tplc="455673F4">
      <w:start w:val="1"/>
      <w:numFmt w:val="lowerLetter"/>
      <w:lvlText w:val="%1)"/>
      <w:lvlJc w:val="left"/>
      <w:pPr>
        <w:ind w:left="133" w:hanging="286"/>
        <w:jc w:val="left"/>
      </w:pPr>
      <w:rPr>
        <w:rFonts w:ascii="Times New Roman" w:eastAsia="Times New Roman" w:hAnsi="Times New Roman" w:cs="Times New Roman" w:hint="default"/>
        <w:b/>
        <w:bCs/>
        <w:w w:val="99"/>
        <w:sz w:val="24"/>
        <w:szCs w:val="24"/>
        <w:lang w:val="pt-BR" w:eastAsia="pt-BR" w:bidi="pt-BR"/>
      </w:rPr>
    </w:lvl>
    <w:lvl w:ilvl="1" w:tplc="EC200D44">
      <w:numFmt w:val="bullet"/>
      <w:lvlText w:val="•"/>
      <w:lvlJc w:val="left"/>
      <w:pPr>
        <w:ind w:left="1143" w:hanging="286"/>
      </w:pPr>
      <w:rPr>
        <w:rFonts w:hint="default"/>
        <w:lang w:val="pt-BR" w:eastAsia="pt-BR" w:bidi="pt-BR"/>
      </w:rPr>
    </w:lvl>
    <w:lvl w:ilvl="2" w:tplc="257EC292">
      <w:numFmt w:val="bullet"/>
      <w:lvlText w:val="•"/>
      <w:lvlJc w:val="left"/>
      <w:pPr>
        <w:ind w:left="2147" w:hanging="286"/>
      </w:pPr>
      <w:rPr>
        <w:rFonts w:hint="default"/>
        <w:lang w:val="pt-BR" w:eastAsia="pt-BR" w:bidi="pt-BR"/>
      </w:rPr>
    </w:lvl>
    <w:lvl w:ilvl="3" w:tplc="F420F52C">
      <w:numFmt w:val="bullet"/>
      <w:lvlText w:val="•"/>
      <w:lvlJc w:val="left"/>
      <w:pPr>
        <w:ind w:left="3151" w:hanging="286"/>
      </w:pPr>
      <w:rPr>
        <w:rFonts w:hint="default"/>
        <w:lang w:val="pt-BR" w:eastAsia="pt-BR" w:bidi="pt-BR"/>
      </w:rPr>
    </w:lvl>
    <w:lvl w:ilvl="4" w:tplc="52A62410">
      <w:numFmt w:val="bullet"/>
      <w:lvlText w:val="•"/>
      <w:lvlJc w:val="left"/>
      <w:pPr>
        <w:ind w:left="4155" w:hanging="286"/>
      </w:pPr>
      <w:rPr>
        <w:rFonts w:hint="default"/>
        <w:lang w:val="pt-BR" w:eastAsia="pt-BR" w:bidi="pt-BR"/>
      </w:rPr>
    </w:lvl>
    <w:lvl w:ilvl="5" w:tplc="C93A5968">
      <w:numFmt w:val="bullet"/>
      <w:lvlText w:val="•"/>
      <w:lvlJc w:val="left"/>
      <w:pPr>
        <w:ind w:left="5159" w:hanging="286"/>
      </w:pPr>
      <w:rPr>
        <w:rFonts w:hint="default"/>
        <w:lang w:val="pt-BR" w:eastAsia="pt-BR" w:bidi="pt-BR"/>
      </w:rPr>
    </w:lvl>
    <w:lvl w:ilvl="6" w:tplc="71DEE1D8">
      <w:numFmt w:val="bullet"/>
      <w:lvlText w:val="•"/>
      <w:lvlJc w:val="left"/>
      <w:pPr>
        <w:ind w:left="6163" w:hanging="286"/>
      </w:pPr>
      <w:rPr>
        <w:rFonts w:hint="default"/>
        <w:lang w:val="pt-BR" w:eastAsia="pt-BR" w:bidi="pt-BR"/>
      </w:rPr>
    </w:lvl>
    <w:lvl w:ilvl="7" w:tplc="DB2A7720">
      <w:numFmt w:val="bullet"/>
      <w:lvlText w:val="•"/>
      <w:lvlJc w:val="left"/>
      <w:pPr>
        <w:ind w:left="7167" w:hanging="286"/>
      </w:pPr>
      <w:rPr>
        <w:rFonts w:hint="default"/>
        <w:lang w:val="pt-BR" w:eastAsia="pt-BR" w:bidi="pt-BR"/>
      </w:rPr>
    </w:lvl>
    <w:lvl w:ilvl="8" w:tplc="7234C492">
      <w:numFmt w:val="bullet"/>
      <w:lvlText w:val="•"/>
      <w:lvlJc w:val="left"/>
      <w:pPr>
        <w:ind w:left="8171" w:hanging="286"/>
      </w:pPr>
      <w:rPr>
        <w:rFonts w:hint="default"/>
        <w:lang w:val="pt-BR" w:eastAsia="pt-BR" w:bidi="pt-BR"/>
      </w:rPr>
    </w:lvl>
  </w:abstractNum>
  <w:abstractNum w:abstractNumId="5">
    <w:nsid w:val="520E2380"/>
    <w:multiLevelType w:val="hybridMultilevel"/>
    <w:tmpl w:val="516E6E82"/>
    <w:lvl w:ilvl="0" w:tplc="D8908DE4">
      <w:start w:val="1"/>
      <w:numFmt w:val="lowerLetter"/>
      <w:lvlText w:val="%1)"/>
      <w:lvlJc w:val="left"/>
      <w:pPr>
        <w:ind w:left="133" w:hanging="296"/>
        <w:jc w:val="left"/>
      </w:pPr>
      <w:rPr>
        <w:rFonts w:ascii="Times New Roman" w:eastAsia="Times New Roman" w:hAnsi="Times New Roman" w:cs="Times New Roman" w:hint="default"/>
        <w:b/>
        <w:bCs/>
        <w:spacing w:val="-30"/>
        <w:w w:val="99"/>
        <w:sz w:val="24"/>
        <w:szCs w:val="24"/>
        <w:lang w:val="pt-BR" w:eastAsia="pt-BR" w:bidi="pt-BR"/>
      </w:rPr>
    </w:lvl>
    <w:lvl w:ilvl="1" w:tplc="E23A4F7A">
      <w:numFmt w:val="bullet"/>
      <w:lvlText w:val="•"/>
      <w:lvlJc w:val="left"/>
      <w:pPr>
        <w:ind w:left="1143" w:hanging="296"/>
      </w:pPr>
      <w:rPr>
        <w:rFonts w:hint="default"/>
        <w:lang w:val="pt-BR" w:eastAsia="pt-BR" w:bidi="pt-BR"/>
      </w:rPr>
    </w:lvl>
    <w:lvl w:ilvl="2" w:tplc="57106FBA">
      <w:numFmt w:val="bullet"/>
      <w:lvlText w:val="•"/>
      <w:lvlJc w:val="left"/>
      <w:pPr>
        <w:ind w:left="2147" w:hanging="296"/>
      </w:pPr>
      <w:rPr>
        <w:rFonts w:hint="default"/>
        <w:lang w:val="pt-BR" w:eastAsia="pt-BR" w:bidi="pt-BR"/>
      </w:rPr>
    </w:lvl>
    <w:lvl w:ilvl="3" w:tplc="B490A898">
      <w:numFmt w:val="bullet"/>
      <w:lvlText w:val="•"/>
      <w:lvlJc w:val="left"/>
      <w:pPr>
        <w:ind w:left="3151" w:hanging="296"/>
      </w:pPr>
      <w:rPr>
        <w:rFonts w:hint="default"/>
        <w:lang w:val="pt-BR" w:eastAsia="pt-BR" w:bidi="pt-BR"/>
      </w:rPr>
    </w:lvl>
    <w:lvl w:ilvl="4" w:tplc="4260A7F6">
      <w:numFmt w:val="bullet"/>
      <w:lvlText w:val="•"/>
      <w:lvlJc w:val="left"/>
      <w:pPr>
        <w:ind w:left="4155" w:hanging="296"/>
      </w:pPr>
      <w:rPr>
        <w:rFonts w:hint="default"/>
        <w:lang w:val="pt-BR" w:eastAsia="pt-BR" w:bidi="pt-BR"/>
      </w:rPr>
    </w:lvl>
    <w:lvl w:ilvl="5" w:tplc="3092B8D2">
      <w:numFmt w:val="bullet"/>
      <w:lvlText w:val="•"/>
      <w:lvlJc w:val="left"/>
      <w:pPr>
        <w:ind w:left="5159" w:hanging="296"/>
      </w:pPr>
      <w:rPr>
        <w:rFonts w:hint="default"/>
        <w:lang w:val="pt-BR" w:eastAsia="pt-BR" w:bidi="pt-BR"/>
      </w:rPr>
    </w:lvl>
    <w:lvl w:ilvl="6" w:tplc="D984472C">
      <w:numFmt w:val="bullet"/>
      <w:lvlText w:val="•"/>
      <w:lvlJc w:val="left"/>
      <w:pPr>
        <w:ind w:left="6163" w:hanging="296"/>
      </w:pPr>
      <w:rPr>
        <w:rFonts w:hint="default"/>
        <w:lang w:val="pt-BR" w:eastAsia="pt-BR" w:bidi="pt-BR"/>
      </w:rPr>
    </w:lvl>
    <w:lvl w:ilvl="7" w:tplc="DEEE08E4">
      <w:numFmt w:val="bullet"/>
      <w:lvlText w:val="•"/>
      <w:lvlJc w:val="left"/>
      <w:pPr>
        <w:ind w:left="7167" w:hanging="296"/>
      </w:pPr>
      <w:rPr>
        <w:rFonts w:hint="default"/>
        <w:lang w:val="pt-BR" w:eastAsia="pt-BR" w:bidi="pt-BR"/>
      </w:rPr>
    </w:lvl>
    <w:lvl w:ilvl="8" w:tplc="5EA2D85E">
      <w:numFmt w:val="bullet"/>
      <w:lvlText w:val="•"/>
      <w:lvlJc w:val="left"/>
      <w:pPr>
        <w:ind w:left="8171" w:hanging="296"/>
      </w:pPr>
      <w:rPr>
        <w:rFonts w:hint="default"/>
        <w:lang w:val="pt-BR" w:eastAsia="pt-BR" w:bidi="pt-BR"/>
      </w:rPr>
    </w:lvl>
  </w:abstractNum>
  <w:abstractNum w:abstractNumId="6">
    <w:nsid w:val="67A748B9"/>
    <w:multiLevelType w:val="hybridMultilevel"/>
    <w:tmpl w:val="6FC66820"/>
    <w:lvl w:ilvl="0" w:tplc="F19C804E">
      <w:start w:val="1"/>
      <w:numFmt w:val="lowerLetter"/>
      <w:lvlText w:val="%1)"/>
      <w:lvlJc w:val="left"/>
      <w:pPr>
        <w:ind w:left="133" w:hanging="260"/>
        <w:jc w:val="left"/>
      </w:pPr>
      <w:rPr>
        <w:rFonts w:ascii="Times New Roman" w:eastAsia="Times New Roman" w:hAnsi="Times New Roman" w:cs="Times New Roman" w:hint="default"/>
        <w:b/>
        <w:bCs/>
        <w:w w:val="99"/>
        <w:sz w:val="24"/>
        <w:szCs w:val="24"/>
        <w:lang w:val="pt-BR" w:eastAsia="pt-BR" w:bidi="pt-BR"/>
      </w:rPr>
    </w:lvl>
    <w:lvl w:ilvl="1" w:tplc="D5AE2A96">
      <w:numFmt w:val="bullet"/>
      <w:lvlText w:val="•"/>
      <w:lvlJc w:val="left"/>
      <w:pPr>
        <w:ind w:left="1143" w:hanging="260"/>
      </w:pPr>
      <w:rPr>
        <w:rFonts w:hint="default"/>
        <w:lang w:val="pt-BR" w:eastAsia="pt-BR" w:bidi="pt-BR"/>
      </w:rPr>
    </w:lvl>
    <w:lvl w:ilvl="2" w:tplc="419A3AEE">
      <w:numFmt w:val="bullet"/>
      <w:lvlText w:val="•"/>
      <w:lvlJc w:val="left"/>
      <w:pPr>
        <w:ind w:left="2147" w:hanging="260"/>
      </w:pPr>
      <w:rPr>
        <w:rFonts w:hint="default"/>
        <w:lang w:val="pt-BR" w:eastAsia="pt-BR" w:bidi="pt-BR"/>
      </w:rPr>
    </w:lvl>
    <w:lvl w:ilvl="3" w:tplc="049C2356">
      <w:numFmt w:val="bullet"/>
      <w:lvlText w:val="•"/>
      <w:lvlJc w:val="left"/>
      <w:pPr>
        <w:ind w:left="3151" w:hanging="260"/>
      </w:pPr>
      <w:rPr>
        <w:rFonts w:hint="default"/>
        <w:lang w:val="pt-BR" w:eastAsia="pt-BR" w:bidi="pt-BR"/>
      </w:rPr>
    </w:lvl>
    <w:lvl w:ilvl="4" w:tplc="E45E93F0">
      <w:numFmt w:val="bullet"/>
      <w:lvlText w:val="•"/>
      <w:lvlJc w:val="left"/>
      <w:pPr>
        <w:ind w:left="4155" w:hanging="260"/>
      </w:pPr>
      <w:rPr>
        <w:rFonts w:hint="default"/>
        <w:lang w:val="pt-BR" w:eastAsia="pt-BR" w:bidi="pt-BR"/>
      </w:rPr>
    </w:lvl>
    <w:lvl w:ilvl="5" w:tplc="FDB4AE52">
      <w:numFmt w:val="bullet"/>
      <w:lvlText w:val="•"/>
      <w:lvlJc w:val="left"/>
      <w:pPr>
        <w:ind w:left="5159" w:hanging="260"/>
      </w:pPr>
      <w:rPr>
        <w:rFonts w:hint="default"/>
        <w:lang w:val="pt-BR" w:eastAsia="pt-BR" w:bidi="pt-BR"/>
      </w:rPr>
    </w:lvl>
    <w:lvl w:ilvl="6" w:tplc="0D2831A6">
      <w:numFmt w:val="bullet"/>
      <w:lvlText w:val="•"/>
      <w:lvlJc w:val="left"/>
      <w:pPr>
        <w:ind w:left="6163" w:hanging="260"/>
      </w:pPr>
      <w:rPr>
        <w:rFonts w:hint="default"/>
        <w:lang w:val="pt-BR" w:eastAsia="pt-BR" w:bidi="pt-BR"/>
      </w:rPr>
    </w:lvl>
    <w:lvl w:ilvl="7" w:tplc="F3E682B2">
      <w:numFmt w:val="bullet"/>
      <w:lvlText w:val="•"/>
      <w:lvlJc w:val="left"/>
      <w:pPr>
        <w:ind w:left="7167" w:hanging="260"/>
      </w:pPr>
      <w:rPr>
        <w:rFonts w:hint="default"/>
        <w:lang w:val="pt-BR" w:eastAsia="pt-BR" w:bidi="pt-BR"/>
      </w:rPr>
    </w:lvl>
    <w:lvl w:ilvl="8" w:tplc="707E2A56">
      <w:numFmt w:val="bullet"/>
      <w:lvlText w:val="•"/>
      <w:lvlJc w:val="left"/>
      <w:pPr>
        <w:ind w:left="8171" w:hanging="260"/>
      </w:pPr>
      <w:rPr>
        <w:rFonts w:hint="default"/>
        <w:lang w:val="pt-BR" w:eastAsia="pt-BR" w:bidi="pt-BR"/>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2A"/>
    <w:rsid w:val="0002268F"/>
    <w:rsid w:val="00024896"/>
    <w:rsid w:val="000C4B3F"/>
    <w:rsid w:val="00112477"/>
    <w:rsid w:val="0012175C"/>
    <w:rsid w:val="00150312"/>
    <w:rsid w:val="00161CE7"/>
    <w:rsid w:val="00162AD3"/>
    <w:rsid w:val="001A7998"/>
    <w:rsid w:val="001B58A9"/>
    <w:rsid w:val="001B71C1"/>
    <w:rsid w:val="001E6E2C"/>
    <w:rsid w:val="001F7610"/>
    <w:rsid w:val="002327E8"/>
    <w:rsid w:val="00236AEB"/>
    <w:rsid w:val="00246E88"/>
    <w:rsid w:val="00262AB1"/>
    <w:rsid w:val="0028285D"/>
    <w:rsid w:val="00282FFC"/>
    <w:rsid w:val="00292FCE"/>
    <w:rsid w:val="002C68C3"/>
    <w:rsid w:val="002E2D7D"/>
    <w:rsid w:val="00324490"/>
    <w:rsid w:val="00325810"/>
    <w:rsid w:val="003352D4"/>
    <w:rsid w:val="00342B3A"/>
    <w:rsid w:val="00387432"/>
    <w:rsid w:val="00395E90"/>
    <w:rsid w:val="003A1EF9"/>
    <w:rsid w:val="003B2D96"/>
    <w:rsid w:val="003E1D61"/>
    <w:rsid w:val="0042157D"/>
    <w:rsid w:val="00432AD6"/>
    <w:rsid w:val="00434954"/>
    <w:rsid w:val="00451512"/>
    <w:rsid w:val="00475EF6"/>
    <w:rsid w:val="00590381"/>
    <w:rsid w:val="0059679B"/>
    <w:rsid w:val="005D2390"/>
    <w:rsid w:val="005D6870"/>
    <w:rsid w:val="00647C38"/>
    <w:rsid w:val="006B2FDD"/>
    <w:rsid w:val="006D7B6E"/>
    <w:rsid w:val="006F6DC4"/>
    <w:rsid w:val="007000F7"/>
    <w:rsid w:val="00754B2A"/>
    <w:rsid w:val="007B60DC"/>
    <w:rsid w:val="007C0999"/>
    <w:rsid w:val="008030B8"/>
    <w:rsid w:val="008E7F94"/>
    <w:rsid w:val="00904541"/>
    <w:rsid w:val="009B3D15"/>
    <w:rsid w:val="009C0520"/>
    <w:rsid w:val="009F0915"/>
    <w:rsid w:val="009F1FB0"/>
    <w:rsid w:val="00A60B3A"/>
    <w:rsid w:val="00A71390"/>
    <w:rsid w:val="00A85F75"/>
    <w:rsid w:val="00AC035A"/>
    <w:rsid w:val="00AC51F5"/>
    <w:rsid w:val="00AF0E5E"/>
    <w:rsid w:val="00B11F2C"/>
    <w:rsid w:val="00B565C2"/>
    <w:rsid w:val="00B71AD8"/>
    <w:rsid w:val="00B850D0"/>
    <w:rsid w:val="00B87972"/>
    <w:rsid w:val="00BC16C7"/>
    <w:rsid w:val="00C00CA4"/>
    <w:rsid w:val="00C04716"/>
    <w:rsid w:val="00C153E2"/>
    <w:rsid w:val="00C24C8A"/>
    <w:rsid w:val="00C54F34"/>
    <w:rsid w:val="00C576F4"/>
    <w:rsid w:val="00C61690"/>
    <w:rsid w:val="00CA184C"/>
    <w:rsid w:val="00CD4F9A"/>
    <w:rsid w:val="00CE6DA3"/>
    <w:rsid w:val="00D12F8E"/>
    <w:rsid w:val="00D5104D"/>
    <w:rsid w:val="00D86960"/>
    <w:rsid w:val="00D873FA"/>
    <w:rsid w:val="00DF6B77"/>
    <w:rsid w:val="00E27730"/>
    <w:rsid w:val="00E43016"/>
    <w:rsid w:val="00E529D4"/>
    <w:rsid w:val="00E55E20"/>
    <w:rsid w:val="00E5776A"/>
    <w:rsid w:val="00E7270F"/>
    <w:rsid w:val="00E84E1D"/>
    <w:rsid w:val="00E8701F"/>
    <w:rsid w:val="00EA7D69"/>
    <w:rsid w:val="00EF0F45"/>
    <w:rsid w:val="00F37B5B"/>
    <w:rsid w:val="00F6180A"/>
    <w:rsid w:val="00FB6FB7"/>
    <w:rsid w:val="00FD0015"/>
    <w:rsid w:val="00FD4B9C"/>
    <w:rsid w:val="00FD5C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FFC"/>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link w:val="Ttulo2Char"/>
    <w:uiPriority w:val="1"/>
    <w:qFormat/>
    <w:rsid w:val="0002268F"/>
    <w:pPr>
      <w:widowControl w:val="0"/>
      <w:autoSpaceDE w:val="0"/>
      <w:autoSpaceDN w:val="0"/>
      <w:ind w:left="133"/>
      <w:jc w:val="both"/>
      <w:outlineLvl w:val="1"/>
    </w:pPr>
    <w:rPr>
      <w:b/>
      <w:bCs/>
      <w:sz w:val="24"/>
      <w:szCs w:val="24"/>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4B2A"/>
    <w:pPr>
      <w:tabs>
        <w:tab w:val="center" w:pos="4252"/>
        <w:tab w:val="right" w:pos="8504"/>
      </w:tabs>
      <w:jc w:val="both"/>
    </w:pPr>
    <w:rPr>
      <w:rFonts w:eastAsiaTheme="minorHAnsi" w:cstheme="minorBidi"/>
      <w:sz w:val="24"/>
      <w:szCs w:val="22"/>
      <w:lang w:eastAsia="en-US"/>
    </w:rPr>
  </w:style>
  <w:style w:type="character" w:customStyle="1" w:styleId="CabealhoChar">
    <w:name w:val="Cabeçalho Char"/>
    <w:basedOn w:val="Fontepargpadro"/>
    <w:link w:val="Cabealho"/>
    <w:uiPriority w:val="99"/>
    <w:rsid w:val="00754B2A"/>
    <w:rPr>
      <w:rFonts w:ascii="Times New Roman" w:hAnsi="Times New Roman"/>
      <w:sz w:val="24"/>
    </w:rPr>
  </w:style>
  <w:style w:type="paragraph" w:styleId="Rodap">
    <w:name w:val="footer"/>
    <w:basedOn w:val="Normal"/>
    <w:link w:val="RodapChar"/>
    <w:uiPriority w:val="99"/>
    <w:unhideWhenUsed/>
    <w:rsid w:val="00754B2A"/>
    <w:pPr>
      <w:tabs>
        <w:tab w:val="center" w:pos="4252"/>
        <w:tab w:val="right" w:pos="8504"/>
      </w:tabs>
      <w:jc w:val="both"/>
    </w:pPr>
    <w:rPr>
      <w:rFonts w:eastAsiaTheme="minorHAnsi" w:cstheme="minorBidi"/>
      <w:sz w:val="24"/>
      <w:szCs w:val="22"/>
      <w:lang w:eastAsia="en-US"/>
    </w:rPr>
  </w:style>
  <w:style w:type="character" w:customStyle="1" w:styleId="RodapChar">
    <w:name w:val="Rodapé Char"/>
    <w:basedOn w:val="Fontepargpadro"/>
    <w:link w:val="Rodap"/>
    <w:uiPriority w:val="99"/>
    <w:rsid w:val="00754B2A"/>
    <w:rPr>
      <w:rFonts w:ascii="Times New Roman" w:hAnsi="Times New Roman"/>
      <w:sz w:val="24"/>
    </w:rPr>
  </w:style>
  <w:style w:type="character" w:styleId="Hyperlink">
    <w:name w:val="Hyperlink"/>
    <w:basedOn w:val="Fontepargpadro"/>
    <w:uiPriority w:val="99"/>
    <w:unhideWhenUsed/>
    <w:rsid w:val="00754B2A"/>
    <w:rPr>
      <w:color w:val="0000FF" w:themeColor="hyperlink"/>
      <w:u w:val="single"/>
    </w:rPr>
  </w:style>
  <w:style w:type="character" w:styleId="HiperlinkVisitado">
    <w:name w:val="FollowedHyperlink"/>
    <w:basedOn w:val="Fontepargpadro"/>
    <w:uiPriority w:val="99"/>
    <w:semiHidden/>
    <w:unhideWhenUsed/>
    <w:rsid w:val="00754B2A"/>
    <w:rPr>
      <w:color w:val="800080" w:themeColor="followedHyperlink"/>
      <w:u w:val="single"/>
    </w:rPr>
  </w:style>
  <w:style w:type="character" w:customStyle="1" w:styleId="Ttulo2Char">
    <w:name w:val="Título 2 Char"/>
    <w:basedOn w:val="Fontepargpadro"/>
    <w:link w:val="Ttulo2"/>
    <w:uiPriority w:val="1"/>
    <w:rsid w:val="0002268F"/>
    <w:rPr>
      <w:rFonts w:ascii="Times New Roman" w:eastAsia="Times New Roman" w:hAnsi="Times New Roman" w:cs="Times New Roman"/>
      <w:b/>
      <w:bCs/>
      <w:sz w:val="24"/>
      <w:szCs w:val="24"/>
      <w:lang w:eastAsia="pt-BR" w:bidi="pt-BR"/>
    </w:rPr>
  </w:style>
  <w:style w:type="paragraph" w:styleId="Corpodetexto">
    <w:name w:val="Body Text"/>
    <w:basedOn w:val="Normal"/>
    <w:link w:val="CorpodetextoChar"/>
    <w:uiPriority w:val="1"/>
    <w:qFormat/>
    <w:rsid w:val="0002268F"/>
    <w:pPr>
      <w:widowControl w:val="0"/>
      <w:autoSpaceDE w:val="0"/>
      <w:autoSpaceDN w:val="0"/>
      <w:ind w:left="133"/>
    </w:pPr>
    <w:rPr>
      <w:sz w:val="24"/>
      <w:szCs w:val="24"/>
      <w:lang w:bidi="pt-BR"/>
    </w:rPr>
  </w:style>
  <w:style w:type="character" w:customStyle="1" w:styleId="CorpodetextoChar">
    <w:name w:val="Corpo de texto Char"/>
    <w:basedOn w:val="Fontepargpadro"/>
    <w:link w:val="Corpodetexto"/>
    <w:uiPriority w:val="1"/>
    <w:rsid w:val="0002268F"/>
    <w:rPr>
      <w:rFonts w:ascii="Times New Roman" w:eastAsia="Times New Roman" w:hAnsi="Times New Roman" w:cs="Times New Roman"/>
      <w:sz w:val="24"/>
      <w:szCs w:val="24"/>
      <w:lang w:eastAsia="pt-BR" w:bidi="pt-BR"/>
    </w:rPr>
  </w:style>
  <w:style w:type="paragraph" w:styleId="PargrafodaLista">
    <w:name w:val="List Paragraph"/>
    <w:basedOn w:val="Normal"/>
    <w:uiPriority w:val="1"/>
    <w:qFormat/>
    <w:rsid w:val="0002268F"/>
    <w:pPr>
      <w:widowControl w:val="0"/>
      <w:autoSpaceDE w:val="0"/>
      <w:autoSpaceDN w:val="0"/>
      <w:ind w:left="133"/>
      <w:jc w:val="both"/>
    </w:pPr>
    <w:rPr>
      <w:sz w:val="22"/>
      <w:szCs w:val="22"/>
      <w:lang w:bidi="pt-BR"/>
    </w:rPr>
  </w:style>
  <w:style w:type="table" w:styleId="Tabelacomgrade">
    <w:name w:val="Table Grid"/>
    <w:basedOn w:val="Tabelanormal"/>
    <w:uiPriority w:val="59"/>
    <w:rsid w:val="00700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uiPriority w:val="99"/>
    <w:unhideWhenUsed/>
    <w:rsid w:val="00282FFC"/>
    <w:pPr>
      <w:spacing w:after="120" w:line="360" w:lineRule="auto"/>
      <w:ind w:left="283"/>
      <w:jc w:val="both"/>
    </w:pPr>
    <w:rPr>
      <w:rFonts w:eastAsiaTheme="minorHAnsi" w:cstheme="minorBidi"/>
      <w:sz w:val="16"/>
      <w:szCs w:val="16"/>
      <w:lang w:eastAsia="en-US"/>
    </w:rPr>
  </w:style>
  <w:style w:type="character" w:customStyle="1" w:styleId="Recuodecorpodetexto3Char">
    <w:name w:val="Recuo de corpo de texto 3 Char"/>
    <w:basedOn w:val="Fontepargpadro"/>
    <w:link w:val="Recuodecorpodetexto3"/>
    <w:uiPriority w:val="99"/>
    <w:rsid w:val="00282FFC"/>
    <w:rPr>
      <w:rFonts w:ascii="Times New Roman" w:hAnsi="Times New Roman"/>
      <w:sz w:val="16"/>
      <w:szCs w:val="16"/>
    </w:rPr>
  </w:style>
  <w:style w:type="paragraph" w:styleId="NormalWeb">
    <w:name w:val="Normal (Web)"/>
    <w:basedOn w:val="Normal"/>
    <w:uiPriority w:val="99"/>
    <w:unhideWhenUsed/>
    <w:rsid w:val="00282FFC"/>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1A7998"/>
    <w:rPr>
      <w:rFonts w:ascii="Tahoma" w:hAnsi="Tahoma" w:cs="Tahoma"/>
      <w:sz w:val="16"/>
      <w:szCs w:val="16"/>
    </w:rPr>
  </w:style>
  <w:style w:type="character" w:customStyle="1" w:styleId="TextodebaloChar">
    <w:name w:val="Texto de balão Char"/>
    <w:basedOn w:val="Fontepargpadro"/>
    <w:link w:val="Textodebalo"/>
    <w:uiPriority w:val="99"/>
    <w:semiHidden/>
    <w:rsid w:val="001A7998"/>
    <w:rPr>
      <w:rFonts w:ascii="Tahoma" w:eastAsia="Times New Roman" w:hAnsi="Tahoma" w:cs="Tahoma"/>
      <w:sz w:val="16"/>
      <w:szCs w:val="16"/>
      <w:lang w:eastAsia="pt-BR"/>
    </w:rPr>
  </w:style>
  <w:style w:type="table" w:customStyle="1" w:styleId="TableNormal">
    <w:name w:val="Table Normal"/>
    <w:uiPriority w:val="2"/>
    <w:semiHidden/>
    <w:unhideWhenUsed/>
    <w:qFormat/>
    <w:rsid w:val="00BC16C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C16C7"/>
    <w:pPr>
      <w:widowControl w:val="0"/>
      <w:autoSpaceDE w:val="0"/>
      <w:autoSpaceDN w:val="0"/>
    </w:pPr>
    <w:rPr>
      <w:rFonts w:ascii="Arial" w:eastAsia="Arial" w:hAnsi="Arial" w:cs="Arial"/>
      <w:sz w:val="22"/>
      <w:szCs w:val="22"/>
      <w:lang w:val="en-US" w:eastAsia="en-US"/>
    </w:rPr>
  </w:style>
  <w:style w:type="paragraph" w:styleId="Corpodetexto3">
    <w:name w:val="Body Text 3"/>
    <w:basedOn w:val="Normal"/>
    <w:link w:val="Corpodetexto3Char"/>
    <w:uiPriority w:val="99"/>
    <w:semiHidden/>
    <w:unhideWhenUsed/>
    <w:rsid w:val="00A60B3A"/>
    <w:pPr>
      <w:spacing w:after="120"/>
    </w:pPr>
    <w:rPr>
      <w:sz w:val="16"/>
      <w:szCs w:val="16"/>
    </w:rPr>
  </w:style>
  <w:style w:type="character" w:customStyle="1" w:styleId="Corpodetexto3Char">
    <w:name w:val="Corpo de texto 3 Char"/>
    <w:basedOn w:val="Fontepargpadro"/>
    <w:link w:val="Corpodetexto3"/>
    <w:uiPriority w:val="99"/>
    <w:semiHidden/>
    <w:rsid w:val="00A60B3A"/>
    <w:rPr>
      <w:rFonts w:ascii="Times New Roman" w:eastAsia="Times New Roman" w:hAnsi="Times New Roman" w:cs="Times New Roman"/>
      <w:sz w:val="16"/>
      <w:szCs w:val="16"/>
      <w:lang w:eastAsia="pt-BR"/>
    </w:rPr>
  </w:style>
  <w:style w:type="paragraph" w:customStyle="1" w:styleId="Normal1">
    <w:name w:val="Normal1"/>
    <w:rsid w:val="00E529D4"/>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FFC"/>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link w:val="Ttulo2Char"/>
    <w:uiPriority w:val="1"/>
    <w:qFormat/>
    <w:rsid w:val="0002268F"/>
    <w:pPr>
      <w:widowControl w:val="0"/>
      <w:autoSpaceDE w:val="0"/>
      <w:autoSpaceDN w:val="0"/>
      <w:ind w:left="133"/>
      <w:jc w:val="both"/>
      <w:outlineLvl w:val="1"/>
    </w:pPr>
    <w:rPr>
      <w:b/>
      <w:bCs/>
      <w:sz w:val="24"/>
      <w:szCs w:val="24"/>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4B2A"/>
    <w:pPr>
      <w:tabs>
        <w:tab w:val="center" w:pos="4252"/>
        <w:tab w:val="right" w:pos="8504"/>
      </w:tabs>
      <w:jc w:val="both"/>
    </w:pPr>
    <w:rPr>
      <w:rFonts w:eastAsiaTheme="minorHAnsi" w:cstheme="minorBidi"/>
      <w:sz w:val="24"/>
      <w:szCs w:val="22"/>
      <w:lang w:eastAsia="en-US"/>
    </w:rPr>
  </w:style>
  <w:style w:type="character" w:customStyle="1" w:styleId="CabealhoChar">
    <w:name w:val="Cabeçalho Char"/>
    <w:basedOn w:val="Fontepargpadro"/>
    <w:link w:val="Cabealho"/>
    <w:uiPriority w:val="99"/>
    <w:rsid w:val="00754B2A"/>
    <w:rPr>
      <w:rFonts w:ascii="Times New Roman" w:hAnsi="Times New Roman"/>
      <w:sz w:val="24"/>
    </w:rPr>
  </w:style>
  <w:style w:type="paragraph" w:styleId="Rodap">
    <w:name w:val="footer"/>
    <w:basedOn w:val="Normal"/>
    <w:link w:val="RodapChar"/>
    <w:uiPriority w:val="99"/>
    <w:unhideWhenUsed/>
    <w:rsid w:val="00754B2A"/>
    <w:pPr>
      <w:tabs>
        <w:tab w:val="center" w:pos="4252"/>
        <w:tab w:val="right" w:pos="8504"/>
      </w:tabs>
      <w:jc w:val="both"/>
    </w:pPr>
    <w:rPr>
      <w:rFonts w:eastAsiaTheme="minorHAnsi" w:cstheme="minorBidi"/>
      <w:sz w:val="24"/>
      <w:szCs w:val="22"/>
      <w:lang w:eastAsia="en-US"/>
    </w:rPr>
  </w:style>
  <w:style w:type="character" w:customStyle="1" w:styleId="RodapChar">
    <w:name w:val="Rodapé Char"/>
    <w:basedOn w:val="Fontepargpadro"/>
    <w:link w:val="Rodap"/>
    <w:uiPriority w:val="99"/>
    <w:rsid w:val="00754B2A"/>
    <w:rPr>
      <w:rFonts w:ascii="Times New Roman" w:hAnsi="Times New Roman"/>
      <w:sz w:val="24"/>
    </w:rPr>
  </w:style>
  <w:style w:type="character" w:styleId="Hyperlink">
    <w:name w:val="Hyperlink"/>
    <w:basedOn w:val="Fontepargpadro"/>
    <w:uiPriority w:val="99"/>
    <w:unhideWhenUsed/>
    <w:rsid w:val="00754B2A"/>
    <w:rPr>
      <w:color w:val="0000FF" w:themeColor="hyperlink"/>
      <w:u w:val="single"/>
    </w:rPr>
  </w:style>
  <w:style w:type="character" w:styleId="HiperlinkVisitado">
    <w:name w:val="FollowedHyperlink"/>
    <w:basedOn w:val="Fontepargpadro"/>
    <w:uiPriority w:val="99"/>
    <w:semiHidden/>
    <w:unhideWhenUsed/>
    <w:rsid w:val="00754B2A"/>
    <w:rPr>
      <w:color w:val="800080" w:themeColor="followedHyperlink"/>
      <w:u w:val="single"/>
    </w:rPr>
  </w:style>
  <w:style w:type="character" w:customStyle="1" w:styleId="Ttulo2Char">
    <w:name w:val="Título 2 Char"/>
    <w:basedOn w:val="Fontepargpadro"/>
    <w:link w:val="Ttulo2"/>
    <w:uiPriority w:val="1"/>
    <w:rsid w:val="0002268F"/>
    <w:rPr>
      <w:rFonts w:ascii="Times New Roman" w:eastAsia="Times New Roman" w:hAnsi="Times New Roman" w:cs="Times New Roman"/>
      <w:b/>
      <w:bCs/>
      <w:sz w:val="24"/>
      <w:szCs w:val="24"/>
      <w:lang w:eastAsia="pt-BR" w:bidi="pt-BR"/>
    </w:rPr>
  </w:style>
  <w:style w:type="paragraph" w:styleId="Corpodetexto">
    <w:name w:val="Body Text"/>
    <w:basedOn w:val="Normal"/>
    <w:link w:val="CorpodetextoChar"/>
    <w:uiPriority w:val="1"/>
    <w:qFormat/>
    <w:rsid w:val="0002268F"/>
    <w:pPr>
      <w:widowControl w:val="0"/>
      <w:autoSpaceDE w:val="0"/>
      <w:autoSpaceDN w:val="0"/>
      <w:ind w:left="133"/>
    </w:pPr>
    <w:rPr>
      <w:sz w:val="24"/>
      <w:szCs w:val="24"/>
      <w:lang w:bidi="pt-BR"/>
    </w:rPr>
  </w:style>
  <w:style w:type="character" w:customStyle="1" w:styleId="CorpodetextoChar">
    <w:name w:val="Corpo de texto Char"/>
    <w:basedOn w:val="Fontepargpadro"/>
    <w:link w:val="Corpodetexto"/>
    <w:uiPriority w:val="1"/>
    <w:rsid w:val="0002268F"/>
    <w:rPr>
      <w:rFonts w:ascii="Times New Roman" w:eastAsia="Times New Roman" w:hAnsi="Times New Roman" w:cs="Times New Roman"/>
      <w:sz w:val="24"/>
      <w:szCs w:val="24"/>
      <w:lang w:eastAsia="pt-BR" w:bidi="pt-BR"/>
    </w:rPr>
  </w:style>
  <w:style w:type="paragraph" w:styleId="PargrafodaLista">
    <w:name w:val="List Paragraph"/>
    <w:basedOn w:val="Normal"/>
    <w:uiPriority w:val="1"/>
    <w:qFormat/>
    <w:rsid w:val="0002268F"/>
    <w:pPr>
      <w:widowControl w:val="0"/>
      <w:autoSpaceDE w:val="0"/>
      <w:autoSpaceDN w:val="0"/>
      <w:ind w:left="133"/>
      <w:jc w:val="both"/>
    </w:pPr>
    <w:rPr>
      <w:sz w:val="22"/>
      <w:szCs w:val="22"/>
      <w:lang w:bidi="pt-BR"/>
    </w:rPr>
  </w:style>
  <w:style w:type="table" w:styleId="Tabelacomgrade">
    <w:name w:val="Table Grid"/>
    <w:basedOn w:val="Tabelanormal"/>
    <w:uiPriority w:val="59"/>
    <w:rsid w:val="00700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uiPriority w:val="99"/>
    <w:unhideWhenUsed/>
    <w:rsid w:val="00282FFC"/>
    <w:pPr>
      <w:spacing w:after="120" w:line="360" w:lineRule="auto"/>
      <w:ind w:left="283"/>
      <w:jc w:val="both"/>
    </w:pPr>
    <w:rPr>
      <w:rFonts w:eastAsiaTheme="minorHAnsi" w:cstheme="minorBidi"/>
      <w:sz w:val="16"/>
      <w:szCs w:val="16"/>
      <w:lang w:eastAsia="en-US"/>
    </w:rPr>
  </w:style>
  <w:style w:type="character" w:customStyle="1" w:styleId="Recuodecorpodetexto3Char">
    <w:name w:val="Recuo de corpo de texto 3 Char"/>
    <w:basedOn w:val="Fontepargpadro"/>
    <w:link w:val="Recuodecorpodetexto3"/>
    <w:uiPriority w:val="99"/>
    <w:rsid w:val="00282FFC"/>
    <w:rPr>
      <w:rFonts w:ascii="Times New Roman" w:hAnsi="Times New Roman"/>
      <w:sz w:val="16"/>
      <w:szCs w:val="16"/>
    </w:rPr>
  </w:style>
  <w:style w:type="paragraph" w:styleId="NormalWeb">
    <w:name w:val="Normal (Web)"/>
    <w:basedOn w:val="Normal"/>
    <w:uiPriority w:val="99"/>
    <w:unhideWhenUsed/>
    <w:rsid w:val="00282FFC"/>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1A7998"/>
    <w:rPr>
      <w:rFonts w:ascii="Tahoma" w:hAnsi="Tahoma" w:cs="Tahoma"/>
      <w:sz w:val="16"/>
      <w:szCs w:val="16"/>
    </w:rPr>
  </w:style>
  <w:style w:type="character" w:customStyle="1" w:styleId="TextodebaloChar">
    <w:name w:val="Texto de balão Char"/>
    <w:basedOn w:val="Fontepargpadro"/>
    <w:link w:val="Textodebalo"/>
    <w:uiPriority w:val="99"/>
    <w:semiHidden/>
    <w:rsid w:val="001A7998"/>
    <w:rPr>
      <w:rFonts w:ascii="Tahoma" w:eastAsia="Times New Roman" w:hAnsi="Tahoma" w:cs="Tahoma"/>
      <w:sz w:val="16"/>
      <w:szCs w:val="16"/>
      <w:lang w:eastAsia="pt-BR"/>
    </w:rPr>
  </w:style>
  <w:style w:type="table" w:customStyle="1" w:styleId="TableNormal">
    <w:name w:val="Table Normal"/>
    <w:uiPriority w:val="2"/>
    <w:semiHidden/>
    <w:unhideWhenUsed/>
    <w:qFormat/>
    <w:rsid w:val="00BC16C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C16C7"/>
    <w:pPr>
      <w:widowControl w:val="0"/>
      <w:autoSpaceDE w:val="0"/>
      <w:autoSpaceDN w:val="0"/>
    </w:pPr>
    <w:rPr>
      <w:rFonts w:ascii="Arial" w:eastAsia="Arial" w:hAnsi="Arial" w:cs="Arial"/>
      <w:sz w:val="22"/>
      <w:szCs w:val="22"/>
      <w:lang w:val="en-US" w:eastAsia="en-US"/>
    </w:rPr>
  </w:style>
  <w:style w:type="paragraph" w:styleId="Corpodetexto3">
    <w:name w:val="Body Text 3"/>
    <w:basedOn w:val="Normal"/>
    <w:link w:val="Corpodetexto3Char"/>
    <w:uiPriority w:val="99"/>
    <w:semiHidden/>
    <w:unhideWhenUsed/>
    <w:rsid w:val="00A60B3A"/>
    <w:pPr>
      <w:spacing w:after="120"/>
    </w:pPr>
    <w:rPr>
      <w:sz w:val="16"/>
      <w:szCs w:val="16"/>
    </w:rPr>
  </w:style>
  <w:style w:type="character" w:customStyle="1" w:styleId="Corpodetexto3Char">
    <w:name w:val="Corpo de texto 3 Char"/>
    <w:basedOn w:val="Fontepargpadro"/>
    <w:link w:val="Corpodetexto3"/>
    <w:uiPriority w:val="99"/>
    <w:semiHidden/>
    <w:rsid w:val="00A60B3A"/>
    <w:rPr>
      <w:rFonts w:ascii="Times New Roman" w:eastAsia="Times New Roman" w:hAnsi="Times New Roman" w:cs="Times New Roman"/>
      <w:sz w:val="16"/>
      <w:szCs w:val="16"/>
      <w:lang w:eastAsia="pt-BR"/>
    </w:rPr>
  </w:style>
  <w:style w:type="paragraph" w:customStyle="1" w:styleId="Normal1">
    <w:name w:val="Normal1"/>
    <w:rsid w:val="00E529D4"/>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19714">
      <w:bodyDiv w:val="1"/>
      <w:marLeft w:val="0"/>
      <w:marRight w:val="0"/>
      <w:marTop w:val="0"/>
      <w:marBottom w:val="0"/>
      <w:divBdr>
        <w:top w:val="none" w:sz="0" w:space="0" w:color="auto"/>
        <w:left w:val="none" w:sz="0" w:space="0" w:color="auto"/>
        <w:bottom w:val="none" w:sz="0" w:space="0" w:color="auto"/>
        <w:right w:val="none" w:sz="0" w:space="0" w:color="auto"/>
      </w:divBdr>
    </w:div>
    <w:div w:id="5458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sperancanova.pr.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40284-1F66-473A-B311-EC8DB3EA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Pages>
  <Words>195</Words>
  <Characters>1059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dc:creator>
  <cp:lastModifiedBy>SANDRO</cp:lastModifiedBy>
  <cp:revision>39</cp:revision>
  <cp:lastPrinted>2019-05-15T16:39:00Z</cp:lastPrinted>
  <dcterms:created xsi:type="dcterms:W3CDTF">2018-01-25T11:50:00Z</dcterms:created>
  <dcterms:modified xsi:type="dcterms:W3CDTF">2019-05-15T16:39:00Z</dcterms:modified>
</cp:coreProperties>
</file>